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1860D" w14:textId="6D0F6C08" w:rsidR="00F16C83" w:rsidRPr="00342B16" w:rsidRDefault="00F16C83" w:rsidP="00F16C83">
      <w:pPr>
        <w:pStyle w:val="CRCoverPage"/>
        <w:tabs>
          <w:tab w:val="right" w:pos="9639"/>
        </w:tabs>
        <w:spacing w:after="0"/>
        <w:rPr>
          <w:b/>
          <w:i/>
          <w:noProof/>
          <w:sz w:val="28"/>
          <w:lang w:val="en-US"/>
        </w:rPr>
      </w:pPr>
      <w:r w:rsidRPr="00342B16">
        <w:rPr>
          <w:b/>
          <w:noProof/>
          <w:sz w:val="24"/>
          <w:lang w:val="en-US"/>
        </w:rPr>
        <w:t>3GPP TSG-</w:t>
      </w:r>
      <w:r w:rsidR="00342B16" w:rsidRPr="00342B16">
        <w:rPr>
          <w:b/>
          <w:noProof/>
          <w:sz w:val="24"/>
          <w:lang w:val="en-US"/>
        </w:rPr>
        <w:t>SA</w:t>
      </w:r>
      <w:r w:rsidRPr="00342B16">
        <w:rPr>
          <w:b/>
          <w:noProof/>
          <w:sz w:val="24"/>
          <w:lang w:val="en-US"/>
        </w:rPr>
        <w:t xml:space="preserve"> WG</w:t>
      </w:r>
      <w:r w:rsidR="00342B16" w:rsidRPr="00342B16">
        <w:rPr>
          <w:b/>
          <w:noProof/>
          <w:sz w:val="24"/>
          <w:lang w:val="en-US"/>
        </w:rPr>
        <w:t>2</w:t>
      </w:r>
      <w:r w:rsidRPr="00342B16">
        <w:rPr>
          <w:b/>
          <w:noProof/>
          <w:sz w:val="24"/>
          <w:lang w:val="en-US"/>
        </w:rPr>
        <w:t xml:space="preserve"> Meeting #</w:t>
      </w:r>
      <w:r w:rsidR="00342B16" w:rsidRPr="00342B16">
        <w:rPr>
          <w:b/>
          <w:noProof/>
          <w:sz w:val="24"/>
          <w:lang w:val="en-US"/>
        </w:rPr>
        <w:t>140</w:t>
      </w:r>
      <w:r w:rsidR="007C7468">
        <w:rPr>
          <w:b/>
          <w:noProof/>
          <w:sz w:val="24"/>
          <w:lang w:val="en-US"/>
        </w:rPr>
        <w:t>E e-meeting</w:t>
      </w:r>
      <w:r w:rsidRPr="00342B16">
        <w:rPr>
          <w:b/>
          <w:i/>
          <w:noProof/>
          <w:sz w:val="28"/>
          <w:lang w:val="en-US"/>
        </w:rPr>
        <w:tab/>
      </w:r>
      <w:r w:rsidR="00342B16" w:rsidRPr="00342B16">
        <w:rPr>
          <w:b/>
          <w:noProof/>
          <w:sz w:val="24"/>
          <w:lang w:val="en-US"/>
        </w:rPr>
        <w:t>S2</w:t>
      </w:r>
      <w:r w:rsidRPr="00342B16">
        <w:rPr>
          <w:b/>
          <w:noProof/>
          <w:sz w:val="24"/>
          <w:lang w:val="en-US"/>
        </w:rPr>
        <w:t>-20</w:t>
      </w:r>
      <w:r w:rsidR="00342B16" w:rsidRPr="00342B16">
        <w:rPr>
          <w:b/>
          <w:noProof/>
          <w:sz w:val="24"/>
          <w:lang w:val="en-US"/>
        </w:rPr>
        <w:t>0</w:t>
      </w:r>
      <w:r w:rsidR="00F0533B">
        <w:rPr>
          <w:b/>
          <w:noProof/>
          <w:sz w:val="24"/>
          <w:lang w:val="en-US"/>
        </w:rPr>
        <w:t>4897</w:t>
      </w:r>
    </w:p>
    <w:p w14:paraId="06908967" w14:textId="06E9C4A9" w:rsidR="00F16C83" w:rsidRPr="008D462A" w:rsidRDefault="00F16C83" w:rsidP="00AF455F">
      <w:pPr>
        <w:pStyle w:val="CRCoverPage"/>
        <w:tabs>
          <w:tab w:val="right" w:pos="9639"/>
        </w:tabs>
        <w:spacing w:after="0"/>
        <w:rPr>
          <w:b/>
          <w:noProof/>
          <w:sz w:val="22"/>
          <w:szCs w:val="18"/>
        </w:rPr>
      </w:pPr>
      <w:r>
        <w:rPr>
          <w:b/>
          <w:noProof/>
          <w:sz w:val="24"/>
        </w:rPr>
        <w:t>E</w:t>
      </w:r>
      <w:r w:rsidR="007C7468">
        <w:rPr>
          <w:b/>
          <w:noProof/>
          <w:sz w:val="24"/>
        </w:rPr>
        <w:t>lbonia</w:t>
      </w:r>
      <w:r>
        <w:rPr>
          <w:b/>
          <w:noProof/>
          <w:sz w:val="24"/>
        </w:rPr>
        <w:t xml:space="preserve">, </w:t>
      </w:r>
      <w:r w:rsidR="007C7468">
        <w:rPr>
          <w:b/>
          <w:noProof/>
          <w:sz w:val="24"/>
        </w:rPr>
        <w:t>Aug 19 – Sep 01</w:t>
      </w:r>
      <w:r>
        <w:rPr>
          <w:b/>
          <w:noProof/>
          <w:sz w:val="24"/>
        </w:rPr>
        <w:t xml:space="preserve"> 2020</w:t>
      </w:r>
      <w:r w:rsidR="00AF455F" w:rsidRPr="00AF455F">
        <w:rPr>
          <w:b/>
          <w:i/>
          <w:noProof/>
          <w:sz w:val="28"/>
        </w:rPr>
        <w:t xml:space="preserve"> </w:t>
      </w:r>
      <w:r w:rsidR="00AF455F">
        <w:rPr>
          <w:b/>
          <w:i/>
          <w:noProof/>
          <w:sz w:val="28"/>
        </w:rPr>
        <w:tab/>
      </w:r>
      <w:r w:rsidR="008D462A" w:rsidRPr="008D462A">
        <w:rPr>
          <w:bCs/>
          <w:i/>
          <w:noProof/>
          <w:sz w:val="24"/>
          <w:szCs w:val="18"/>
        </w:rPr>
        <w:t xml:space="preserve">(Revision of </w:t>
      </w:r>
      <w:r w:rsidR="008D462A" w:rsidRPr="008D462A">
        <w:rPr>
          <w:bCs/>
          <w:noProof/>
          <w:sz w:val="24"/>
          <w:lang w:val="en-US"/>
        </w:rPr>
        <w:t>S2-200xxxx</w:t>
      </w:r>
      <w:r w:rsidR="008D462A">
        <w:rPr>
          <w:bCs/>
          <w:i/>
          <w:noProof/>
          <w:sz w:val="24"/>
          <w:szCs w:val="18"/>
        </w:rPr>
        <w:t>)</w:t>
      </w:r>
      <w:r w:rsidR="008D462A" w:rsidRPr="008D462A">
        <w:rPr>
          <w:bCs/>
          <w:i/>
          <w:noProof/>
          <w:sz w:val="24"/>
          <w:szCs w:val="18"/>
        </w:rPr>
        <w:t xml:space="preserve"> </w:t>
      </w:r>
    </w:p>
    <w:p w14:paraId="71F3DE60"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33A6FE4A" w14:textId="77777777" w:rsidR="00463675" w:rsidRPr="000F4E43" w:rsidRDefault="00463675">
      <w:pPr>
        <w:rPr>
          <w:rFonts w:ascii="Arial" w:hAnsi="Arial" w:cs="Arial"/>
        </w:rPr>
      </w:pPr>
    </w:p>
    <w:p w14:paraId="287628A3" w14:textId="641B6382" w:rsidR="00463675" w:rsidRPr="001C6336" w:rsidRDefault="00463675" w:rsidP="000F4E43">
      <w:pPr>
        <w:pStyle w:val="Title"/>
      </w:pPr>
      <w:r w:rsidRPr="001C6336">
        <w:t>Title:</w:t>
      </w:r>
      <w:r w:rsidRPr="001C6336">
        <w:tab/>
      </w:r>
      <w:r w:rsidR="00214C10">
        <w:t>[</w:t>
      </w:r>
      <w:r w:rsidR="00885F65" w:rsidRPr="00214C10">
        <w:rPr>
          <w:highlight w:val="yellow"/>
        </w:rPr>
        <w:t>Draft</w:t>
      </w:r>
      <w:r w:rsidR="00214C10">
        <w:t>]</w:t>
      </w:r>
      <w:r w:rsidR="00885F65">
        <w:t xml:space="preserve"> </w:t>
      </w:r>
      <w:r w:rsidR="00885F65" w:rsidRPr="001C6336">
        <w:t xml:space="preserve">LS </w:t>
      </w:r>
      <w:r w:rsidR="00885F65">
        <w:t xml:space="preserve">Response </w:t>
      </w:r>
      <w:r w:rsidRPr="001C6336">
        <w:t xml:space="preserve">on </w:t>
      </w:r>
      <w:r w:rsidR="001C6336" w:rsidRPr="001C6336">
        <w:t>Bulk operation of LCS-service</w:t>
      </w:r>
    </w:p>
    <w:p w14:paraId="3345D3E4" w14:textId="78497FB9" w:rsidR="00342B16" w:rsidRPr="001C6336" w:rsidRDefault="00463675" w:rsidP="00342B16">
      <w:pPr>
        <w:pStyle w:val="Title"/>
      </w:pPr>
      <w:r w:rsidRPr="001C6336">
        <w:t>Response to:</w:t>
      </w:r>
      <w:r w:rsidRPr="001C6336">
        <w:tab/>
      </w:r>
      <w:r w:rsidR="00342B16">
        <w:t>(S2-200</w:t>
      </w:r>
      <w:r w:rsidR="00557A4C">
        <w:t>4803</w:t>
      </w:r>
      <w:r w:rsidR="00342B16">
        <w:t>/</w:t>
      </w:r>
      <w:r w:rsidR="00342B16" w:rsidRPr="00342B16">
        <w:t>C4-203629</w:t>
      </w:r>
      <w:r w:rsidR="00342B16">
        <w:t xml:space="preserve">) </w:t>
      </w:r>
      <w:r w:rsidR="00342B16" w:rsidRPr="001C6336">
        <w:t>LS on Bulk operation of LCS-service</w:t>
      </w:r>
    </w:p>
    <w:p w14:paraId="565D55AF" w14:textId="77777777" w:rsidR="00463675" w:rsidRPr="001C6336" w:rsidRDefault="00463675" w:rsidP="000F4E43">
      <w:pPr>
        <w:pStyle w:val="Title"/>
      </w:pPr>
      <w:r w:rsidRPr="001C6336">
        <w:t>Release:</w:t>
      </w:r>
      <w:r w:rsidRPr="001C6336">
        <w:tab/>
      </w:r>
      <w:r w:rsidR="001C6336" w:rsidRPr="001C6336">
        <w:t>Release-16</w:t>
      </w:r>
    </w:p>
    <w:p w14:paraId="55ACEF18" w14:textId="77777777" w:rsidR="00463675" w:rsidRPr="001C6336" w:rsidRDefault="00463675" w:rsidP="000F4E43">
      <w:pPr>
        <w:pStyle w:val="Title"/>
      </w:pPr>
      <w:r w:rsidRPr="001C6336">
        <w:t>Work Item:</w:t>
      </w:r>
      <w:r w:rsidRPr="001C6336">
        <w:tab/>
      </w:r>
      <w:r w:rsidR="001C6336" w:rsidRPr="001C6336">
        <w:t>5G_eLCS</w:t>
      </w:r>
    </w:p>
    <w:p w14:paraId="665D415C" w14:textId="77777777" w:rsidR="00463675" w:rsidRPr="000F4E43" w:rsidRDefault="00463675">
      <w:pPr>
        <w:spacing w:after="60"/>
        <w:ind w:left="1985" w:hanging="1985"/>
        <w:rPr>
          <w:rFonts w:ascii="Arial" w:hAnsi="Arial" w:cs="Arial"/>
          <w:b/>
        </w:rPr>
      </w:pPr>
    </w:p>
    <w:p w14:paraId="22A157DE" w14:textId="6D26632A" w:rsidR="00463675" w:rsidRPr="000F4E43" w:rsidRDefault="00463675" w:rsidP="000F4E43">
      <w:pPr>
        <w:pStyle w:val="Source"/>
      </w:pPr>
      <w:r w:rsidRPr="000F4E43">
        <w:t>Source:</w:t>
      </w:r>
      <w:r w:rsidRPr="000F4E43">
        <w:tab/>
      </w:r>
      <w:r w:rsidR="00342B16">
        <w:t>SA</w:t>
      </w:r>
      <w:r w:rsidR="001C6336">
        <w:rPr>
          <w:color w:val="000000"/>
          <w:lang w:eastAsia="zh-CN"/>
        </w:rPr>
        <w:t xml:space="preserve"> WG</w:t>
      </w:r>
      <w:r w:rsidR="00342B16">
        <w:rPr>
          <w:color w:val="000000"/>
          <w:lang w:eastAsia="zh-CN"/>
        </w:rPr>
        <w:t>2</w:t>
      </w:r>
    </w:p>
    <w:p w14:paraId="22B49347" w14:textId="20FC6FDD" w:rsidR="00463675" w:rsidRPr="000F4E43" w:rsidRDefault="00463675" w:rsidP="000F4E43">
      <w:pPr>
        <w:pStyle w:val="Source"/>
      </w:pPr>
      <w:r w:rsidRPr="000F4E43">
        <w:t>To:</w:t>
      </w:r>
      <w:r w:rsidRPr="000F4E43">
        <w:tab/>
      </w:r>
      <w:r w:rsidR="00342B16">
        <w:t>CT</w:t>
      </w:r>
      <w:r w:rsidR="001C6336">
        <w:rPr>
          <w:color w:val="000000"/>
          <w:lang w:eastAsia="zh-CN"/>
        </w:rPr>
        <w:t xml:space="preserve"> WG</w:t>
      </w:r>
      <w:r w:rsidR="00342B16">
        <w:rPr>
          <w:color w:val="000000"/>
          <w:lang w:eastAsia="zh-CN"/>
        </w:rPr>
        <w:t>4</w:t>
      </w:r>
    </w:p>
    <w:p w14:paraId="0482C40B" w14:textId="77777777" w:rsidR="00463675" w:rsidRPr="000F4E43" w:rsidRDefault="00463675" w:rsidP="000F4E43">
      <w:pPr>
        <w:pStyle w:val="Source"/>
      </w:pPr>
      <w:r w:rsidRPr="000F4E43">
        <w:t>Cc:</w:t>
      </w:r>
      <w:r w:rsidRPr="000F4E43">
        <w:tab/>
      </w:r>
      <w:r w:rsidR="001C6336">
        <w:rPr>
          <w:color w:val="000000"/>
        </w:rPr>
        <w:t>CT</w:t>
      </w:r>
      <w:r w:rsidR="001C6336">
        <w:rPr>
          <w:color w:val="000000"/>
          <w:lang w:eastAsia="zh-CN"/>
        </w:rPr>
        <w:t xml:space="preserve"> WG</w:t>
      </w:r>
      <w:r w:rsidR="001C6336">
        <w:rPr>
          <w:color w:val="000000"/>
        </w:rPr>
        <w:t>3</w:t>
      </w:r>
    </w:p>
    <w:p w14:paraId="27A784C8" w14:textId="77777777" w:rsidR="00463675" w:rsidRPr="000F4E43" w:rsidRDefault="00463675">
      <w:pPr>
        <w:spacing w:after="60"/>
        <w:ind w:left="1985" w:hanging="1985"/>
        <w:rPr>
          <w:rFonts w:ascii="Arial" w:hAnsi="Arial" w:cs="Arial"/>
          <w:bCs/>
        </w:rPr>
      </w:pPr>
    </w:p>
    <w:p w14:paraId="609DBBA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33FA90" w14:textId="79172A75" w:rsidR="00463675" w:rsidRPr="000F4E43" w:rsidRDefault="00463675" w:rsidP="000F4E43">
      <w:pPr>
        <w:pStyle w:val="Contact"/>
        <w:tabs>
          <w:tab w:val="clear" w:pos="2268"/>
        </w:tabs>
        <w:rPr>
          <w:bCs/>
        </w:rPr>
      </w:pPr>
      <w:r w:rsidRPr="000F4E43">
        <w:t>Name:</w:t>
      </w:r>
      <w:r w:rsidRPr="000F4E43">
        <w:rPr>
          <w:bCs/>
        </w:rPr>
        <w:tab/>
      </w:r>
      <w:r w:rsidR="00342B16">
        <w:rPr>
          <w:bCs/>
        </w:rPr>
        <w:t>Ake Busin</w:t>
      </w:r>
    </w:p>
    <w:p w14:paraId="4B202F71" w14:textId="77777777" w:rsidR="00463675" w:rsidRPr="000F4E43" w:rsidRDefault="00463675" w:rsidP="000F4E43">
      <w:pPr>
        <w:pStyle w:val="Contact"/>
        <w:tabs>
          <w:tab w:val="clear" w:pos="2268"/>
        </w:tabs>
        <w:rPr>
          <w:bCs/>
        </w:rPr>
      </w:pPr>
      <w:r w:rsidRPr="000F4E43">
        <w:t>Tel. Number:</w:t>
      </w:r>
      <w:r w:rsidRPr="000F4E43">
        <w:rPr>
          <w:bCs/>
        </w:rPr>
        <w:tab/>
      </w:r>
    </w:p>
    <w:p w14:paraId="2CC8E6AE" w14:textId="55955D8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2B16">
        <w:rPr>
          <w:bCs/>
          <w:color w:val="0000FF"/>
        </w:rPr>
        <w:t>ake.busin</w:t>
      </w:r>
      <w:r w:rsidR="001C6336">
        <w:rPr>
          <w:bCs/>
          <w:color w:val="0000FF"/>
        </w:rPr>
        <w:t>@</w:t>
      </w:r>
      <w:r w:rsidR="00342B16">
        <w:rPr>
          <w:bCs/>
          <w:color w:val="0000FF"/>
        </w:rPr>
        <w:t>ericsson.com</w:t>
      </w:r>
    </w:p>
    <w:p w14:paraId="324678E1" w14:textId="77777777" w:rsidR="00463675" w:rsidRPr="000F4E43" w:rsidRDefault="00463675">
      <w:pPr>
        <w:spacing w:after="60"/>
        <w:ind w:left="1985" w:hanging="1985"/>
        <w:rPr>
          <w:rFonts w:ascii="Arial" w:hAnsi="Arial" w:cs="Arial"/>
          <w:b/>
        </w:rPr>
      </w:pPr>
    </w:p>
    <w:p w14:paraId="5498172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BCC440" w14:textId="77777777" w:rsidR="00923E7C" w:rsidRPr="000F4E43" w:rsidRDefault="00923E7C">
      <w:pPr>
        <w:spacing w:after="60"/>
        <w:ind w:left="1985" w:hanging="1985"/>
        <w:rPr>
          <w:rFonts w:ascii="Arial" w:hAnsi="Arial" w:cs="Arial"/>
          <w:b/>
        </w:rPr>
      </w:pPr>
    </w:p>
    <w:p w14:paraId="09C1B4FA" w14:textId="1321E685" w:rsidR="00463675" w:rsidRPr="000F4E43" w:rsidRDefault="00463675" w:rsidP="000F4E43">
      <w:pPr>
        <w:pStyle w:val="Title"/>
      </w:pPr>
      <w:r w:rsidRPr="000F4E43">
        <w:t>Attachments:</w:t>
      </w:r>
      <w:r w:rsidRPr="000F4E43">
        <w:tab/>
      </w:r>
      <w:r w:rsidR="00D74989" w:rsidRPr="00D74989">
        <w:t>S2-200</w:t>
      </w:r>
      <w:r w:rsidR="001D507C">
        <w:t>4898</w:t>
      </w:r>
    </w:p>
    <w:p w14:paraId="6748999C" w14:textId="77777777" w:rsidR="00463675" w:rsidRPr="000F4E43" w:rsidRDefault="00463675">
      <w:pPr>
        <w:pBdr>
          <w:bottom w:val="single" w:sz="4" w:space="1" w:color="auto"/>
        </w:pBdr>
        <w:rPr>
          <w:rFonts w:ascii="Arial" w:hAnsi="Arial" w:cs="Arial"/>
        </w:rPr>
      </w:pPr>
    </w:p>
    <w:p w14:paraId="6739D7C0" w14:textId="77777777" w:rsidR="00463675" w:rsidRPr="000F4E43" w:rsidRDefault="00463675">
      <w:pPr>
        <w:rPr>
          <w:rFonts w:ascii="Arial" w:hAnsi="Arial" w:cs="Arial"/>
        </w:rPr>
      </w:pPr>
    </w:p>
    <w:p w14:paraId="3116D809" w14:textId="6BB089E2" w:rsidR="00463675" w:rsidRPr="00342B16" w:rsidRDefault="00463675" w:rsidP="00342B16">
      <w:pPr>
        <w:pStyle w:val="ListParagraph"/>
        <w:numPr>
          <w:ilvl w:val="0"/>
          <w:numId w:val="16"/>
        </w:numPr>
        <w:spacing w:after="120"/>
        <w:rPr>
          <w:rFonts w:ascii="Arial" w:hAnsi="Arial" w:cs="Arial"/>
          <w:b/>
        </w:rPr>
      </w:pPr>
      <w:r w:rsidRPr="00342B16">
        <w:rPr>
          <w:rFonts w:ascii="Arial" w:hAnsi="Arial" w:cs="Arial"/>
          <w:b/>
        </w:rPr>
        <w:t>Overall Description:</w:t>
      </w:r>
    </w:p>
    <w:p w14:paraId="5F6CCAE5" w14:textId="77777777" w:rsidR="00342B16" w:rsidRPr="00342B16" w:rsidRDefault="00342B16" w:rsidP="00342B16">
      <w:pPr>
        <w:spacing w:after="120"/>
        <w:rPr>
          <w:rFonts w:ascii="Arial" w:hAnsi="Arial" w:cs="Arial"/>
          <w:b/>
        </w:rPr>
      </w:pPr>
    </w:p>
    <w:p w14:paraId="546AB1B4" w14:textId="3B738A36" w:rsidR="00463675" w:rsidRDefault="00E73DED">
      <w:pPr>
        <w:pStyle w:val="Header"/>
        <w:tabs>
          <w:tab w:val="clear" w:pos="4153"/>
          <w:tab w:val="clear" w:pos="8306"/>
        </w:tabs>
        <w:rPr>
          <w:rFonts w:ascii="Arial" w:hAnsi="Arial" w:cs="Arial"/>
        </w:rPr>
      </w:pPr>
      <w:r>
        <w:rPr>
          <w:rFonts w:ascii="Arial" w:hAnsi="Arial" w:cs="Arial"/>
        </w:rPr>
        <w:t>SA2 thanks for analysis and questions.  Based on feedback from CT4</w:t>
      </w:r>
      <w:r w:rsidR="003E2949">
        <w:rPr>
          <w:rFonts w:ascii="Arial" w:hAnsi="Arial" w:cs="Arial"/>
        </w:rPr>
        <w:t>,</w:t>
      </w:r>
      <w:r>
        <w:rPr>
          <w:rFonts w:ascii="Arial" w:hAnsi="Arial" w:cs="Arial"/>
        </w:rPr>
        <w:t xml:space="preserve"> </w:t>
      </w:r>
      <w:r w:rsidR="00D1295F">
        <w:rPr>
          <w:rFonts w:ascii="Arial" w:hAnsi="Arial" w:cs="Arial"/>
        </w:rPr>
        <w:t xml:space="preserve">the attached </w:t>
      </w:r>
      <w:r>
        <w:rPr>
          <w:rFonts w:ascii="Arial" w:hAnsi="Arial" w:cs="Arial"/>
        </w:rPr>
        <w:t>Change Request has been agreed</w:t>
      </w:r>
      <w:r w:rsidR="00D1295F">
        <w:rPr>
          <w:rFonts w:ascii="Arial" w:hAnsi="Arial" w:cs="Arial"/>
        </w:rPr>
        <w:t xml:space="preserve"> by SA2</w:t>
      </w:r>
    </w:p>
    <w:p w14:paraId="0575A284" w14:textId="77777777" w:rsidR="00D1295F" w:rsidRDefault="00D1295F">
      <w:pPr>
        <w:pStyle w:val="Header"/>
        <w:tabs>
          <w:tab w:val="clear" w:pos="4153"/>
          <w:tab w:val="clear" w:pos="8306"/>
        </w:tabs>
        <w:rPr>
          <w:rFonts w:ascii="Arial" w:hAnsi="Arial" w:cs="Arial"/>
        </w:rPr>
      </w:pPr>
    </w:p>
    <w:p w14:paraId="6110AF13" w14:textId="63156952" w:rsidR="00E73DED" w:rsidRDefault="00D1295F">
      <w:pPr>
        <w:pStyle w:val="Header"/>
        <w:tabs>
          <w:tab w:val="clear" w:pos="4153"/>
          <w:tab w:val="clear" w:pos="8306"/>
        </w:tabs>
        <w:rPr>
          <w:rFonts w:ascii="Arial" w:hAnsi="Arial" w:cs="Arial"/>
          <w:lang w:eastAsia="zh-CN"/>
        </w:rPr>
      </w:pPr>
      <w:r>
        <w:rPr>
          <w:rFonts w:ascii="Arial" w:hAnsi="Arial" w:cs="Arial"/>
        </w:rPr>
        <w:t xml:space="preserve">The CR </w:t>
      </w:r>
      <w:r w:rsidR="00E73DED">
        <w:rPr>
          <w:rFonts w:ascii="Arial" w:hAnsi="Arial" w:cs="Arial"/>
        </w:rPr>
        <w:t xml:space="preserve">aims to clarify </w:t>
      </w:r>
      <w:r>
        <w:rPr>
          <w:rFonts w:ascii="Arial" w:hAnsi="Arial" w:cs="Arial"/>
        </w:rPr>
        <w:t xml:space="preserve">the </w:t>
      </w:r>
      <w:r w:rsidR="00E73DED">
        <w:rPr>
          <w:rFonts w:ascii="Arial" w:hAnsi="Arial" w:cs="Arial"/>
        </w:rPr>
        <w:t xml:space="preserve">procedure in </w:t>
      </w:r>
      <w:r w:rsidR="00E73DED">
        <w:rPr>
          <w:rFonts w:ascii="Arial" w:hAnsi="Arial" w:cs="Arial"/>
          <w:lang w:eastAsia="zh-CN"/>
        </w:rPr>
        <w:t xml:space="preserve">clause 6.8 of TS 23.273. With the </w:t>
      </w:r>
      <w:r w:rsidR="00E73DED">
        <w:rPr>
          <w:rFonts w:ascii="Arial" w:hAnsi="Arial" w:cs="Arial"/>
        </w:rPr>
        <w:t xml:space="preserve">Change Request applied to </w:t>
      </w:r>
      <w:r w:rsidR="00E73DED">
        <w:rPr>
          <w:rFonts w:ascii="Arial" w:hAnsi="Arial" w:cs="Arial"/>
          <w:lang w:eastAsia="zh-CN"/>
        </w:rPr>
        <w:t xml:space="preserve">TS 23.273 </w:t>
      </w:r>
      <w:r>
        <w:rPr>
          <w:rFonts w:ascii="Arial" w:hAnsi="Arial" w:cs="Arial"/>
          <w:lang w:eastAsia="zh-CN"/>
        </w:rPr>
        <w:t xml:space="preserve">the answers </w:t>
      </w:r>
      <w:r w:rsidR="00E73DED">
        <w:rPr>
          <w:rFonts w:ascii="Arial" w:hAnsi="Arial" w:cs="Arial"/>
          <w:lang w:eastAsia="zh-CN"/>
        </w:rPr>
        <w:t xml:space="preserve">to </w:t>
      </w:r>
      <w:r>
        <w:rPr>
          <w:rFonts w:ascii="Arial" w:hAnsi="Arial" w:cs="Arial"/>
          <w:lang w:eastAsia="zh-CN"/>
        </w:rPr>
        <w:t xml:space="preserve">the </w:t>
      </w:r>
      <w:r w:rsidR="00E73DED">
        <w:rPr>
          <w:rFonts w:ascii="Arial" w:hAnsi="Arial" w:cs="Arial"/>
          <w:lang w:eastAsia="zh-CN"/>
        </w:rPr>
        <w:t>question are as below:</w:t>
      </w:r>
    </w:p>
    <w:p w14:paraId="4B12AAB7" w14:textId="77777777" w:rsidR="00E73DED" w:rsidRDefault="00E73DED">
      <w:pPr>
        <w:pStyle w:val="Header"/>
        <w:tabs>
          <w:tab w:val="clear" w:pos="4153"/>
          <w:tab w:val="clear" w:pos="8306"/>
        </w:tabs>
        <w:rPr>
          <w:rFonts w:ascii="Arial" w:hAnsi="Arial" w:cs="Arial"/>
        </w:rPr>
      </w:pPr>
    </w:p>
    <w:p w14:paraId="7C00F83C" w14:textId="77777777" w:rsidR="006372D6" w:rsidRDefault="006372D6">
      <w:pPr>
        <w:pStyle w:val="Header"/>
        <w:tabs>
          <w:tab w:val="clear" w:pos="4153"/>
          <w:tab w:val="clear" w:pos="8306"/>
        </w:tabs>
        <w:rPr>
          <w:rFonts w:ascii="Arial" w:hAnsi="Arial" w:cs="Arial"/>
          <w:lang w:eastAsia="zh-CN"/>
        </w:rPr>
      </w:pPr>
    </w:p>
    <w:p w14:paraId="4C4004FD" w14:textId="42BF0076" w:rsidR="00F8625A" w:rsidRPr="00B73FA4" w:rsidRDefault="009D3C7B" w:rsidP="00B73FA4">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When using Service Based Interface (SBI), which node is expected to be the aggregation point of </w:t>
      </w:r>
      <w:r w:rsidRPr="00F8625A">
        <w:rPr>
          <w:rFonts w:ascii="Arial" w:hAnsi="Arial" w:cs="Arial"/>
          <w:lang w:eastAsia="zh-CN"/>
        </w:rPr>
        <w:t>Bulk Operation of LCS Service</w:t>
      </w:r>
      <w:r>
        <w:rPr>
          <w:rFonts w:ascii="Arial" w:hAnsi="Arial" w:cs="Arial"/>
          <w:lang w:eastAsia="zh-CN"/>
        </w:rPr>
        <w:t>, i.e. the node who resolves the group identifier to member UEs and aggregate the location requests and responses for each UE in the group, NEF or GMLC or both?</w:t>
      </w:r>
      <w:r w:rsidR="00B73FA4">
        <w:rPr>
          <w:rFonts w:ascii="Arial" w:hAnsi="Arial" w:cs="Arial"/>
          <w:lang w:eastAsia="zh-CN"/>
        </w:rPr>
        <w:br/>
      </w:r>
      <w:r w:rsidR="00B73FA4">
        <w:rPr>
          <w:rFonts w:ascii="Arial" w:hAnsi="Arial" w:cs="Arial"/>
          <w:lang w:eastAsia="zh-CN"/>
        </w:rPr>
        <w:br/>
      </w:r>
      <w:r w:rsidR="007E4D5C">
        <w:rPr>
          <w:rFonts w:ascii="Arial" w:hAnsi="Arial" w:cs="Arial"/>
          <w:lang w:eastAsia="zh-CN"/>
        </w:rPr>
        <w:t>Answer</w:t>
      </w:r>
      <w:r w:rsidR="00B73FA4" w:rsidRPr="00B73FA4">
        <w:rPr>
          <w:rFonts w:ascii="Arial" w:hAnsi="Arial" w:cs="Arial"/>
          <w:lang w:eastAsia="zh-CN"/>
        </w:rPr>
        <w:t>:</w:t>
      </w:r>
      <w:r w:rsidR="00B73FA4">
        <w:rPr>
          <w:rFonts w:ascii="Arial" w:hAnsi="Arial" w:cs="Arial"/>
          <w:lang w:eastAsia="zh-CN"/>
        </w:rPr>
        <w:t xml:space="preserve"> This has been clarified in </w:t>
      </w:r>
      <w:r w:rsidR="00D1295F">
        <w:rPr>
          <w:rFonts w:ascii="Arial" w:hAnsi="Arial" w:cs="Arial"/>
          <w:lang w:eastAsia="zh-CN"/>
        </w:rPr>
        <w:t xml:space="preserve">the </w:t>
      </w:r>
      <w:r w:rsidR="00B73FA4">
        <w:rPr>
          <w:rFonts w:ascii="Arial" w:hAnsi="Arial" w:cs="Arial"/>
          <w:lang w:eastAsia="zh-CN"/>
        </w:rPr>
        <w:t>procedure and it will be NEF if request is from an AF or GMLC if request is from an LCS Client</w:t>
      </w:r>
      <w:r w:rsidR="00B73FA4">
        <w:rPr>
          <w:rFonts w:ascii="Arial" w:hAnsi="Arial" w:cs="Arial"/>
          <w:lang w:eastAsia="zh-CN"/>
        </w:rPr>
        <w:br/>
      </w:r>
    </w:p>
    <w:p w14:paraId="4F0C4D07" w14:textId="77777777" w:rsidR="009D3C7B" w:rsidRDefault="009D3C7B" w:rsidP="009D3C7B">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the GMLC is expected to be the aggregation point of Bulk Operation of LCS Service, what should the GMLC respond for a request of bulk operation, especially for </w:t>
      </w:r>
      <w:r w:rsidRPr="006D5EC7">
        <w:rPr>
          <w:rFonts w:ascii="Arial" w:hAnsi="Arial" w:cs="Arial"/>
          <w:lang w:eastAsia="zh-CN"/>
        </w:rPr>
        <w:t>5GC_MT_LR</w:t>
      </w:r>
      <w:r>
        <w:rPr>
          <w:rFonts w:ascii="Arial" w:hAnsi="Arial" w:cs="Arial"/>
          <w:lang w:eastAsia="zh-CN"/>
        </w:rPr>
        <w:t xml:space="preserve"> procedure?</w:t>
      </w:r>
    </w:p>
    <w:p w14:paraId="25F3EDB2" w14:textId="77777777" w:rsidR="009D3C7B" w:rsidRDefault="009D3C7B" w:rsidP="009D3C7B">
      <w:pPr>
        <w:pStyle w:val="Header"/>
        <w:tabs>
          <w:tab w:val="clear" w:pos="4153"/>
          <w:tab w:val="clear" w:pos="8306"/>
        </w:tabs>
        <w:rPr>
          <w:rFonts w:ascii="Arial" w:hAnsi="Arial" w:cs="Arial"/>
          <w:lang w:eastAsia="zh-CN"/>
        </w:rPr>
      </w:pPr>
    </w:p>
    <w:p w14:paraId="6E56AFEF" w14:textId="7F25607B" w:rsidR="00B73FA4" w:rsidRDefault="009D3C7B" w:rsidP="003227FA">
      <w:pPr>
        <w:pStyle w:val="Header"/>
        <w:tabs>
          <w:tab w:val="clear" w:pos="4153"/>
          <w:tab w:val="clear" w:pos="8306"/>
        </w:tabs>
        <w:ind w:left="1418" w:hanging="851"/>
        <w:rPr>
          <w:rFonts w:ascii="Arial" w:hAnsi="Arial" w:cs="Arial"/>
          <w:lang w:eastAsia="zh-CN"/>
        </w:rPr>
      </w:pPr>
      <w:r w:rsidRPr="009B489A">
        <w:rPr>
          <w:rFonts w:ascii="Arial" w:hAnsi="Arial" w:cs="Arial"/>
          <w:b/>
          <w:bCs/>
          <w:lang w:eastAsia="zh-CN"/>
        </w:rPr>
        <w:t>NOTE</w:t>
      </w:r>
      <w:r>
        <w:rPr>
          <w:rFonts w:ascii="Arial" w:hAnsi="Arial" w:cs="Arial"/>
          <w:lang w:eastAsia="zh-CN"/>
        </w:rPr>
        <w:t>:</w:t>
      </w:r>
      <w:r>
        <w:rPr>
          <w:rFonts w:ascii="Arial" w:hAnsi="Arial" w:cs="Arial"/>
          <w:lang w:eastAsia="zh-CN"/>
        </w:rPr>
        <w:tab/>
        <w:t xml:space="preserve">CT4 observed that if NEF sends a 5GC-MT-LR request towards GMLC for group of UEs, there is no way for GMLC to relay the multiple responses (one per UE) to the NEF, using current service operations specified in TS 23.273 (Only one service response is allowed per service request in SBI and location for one UE is allowed in </w:t>
      </w:r>
      <w:r w:rsidRPr="0044677E">
        <w:rPr>
          <w:rFonts w:ascii="Arial" w:hAnsi="Arial" w:cs="Arial"/>
          <w:lang w:eastAsia="zh-CN"/>
        </w:rPr>
        <w:t xml:space="preserve">Ngmlc_Location_ProvideLocation </w:t>
      </w:r>
      <w:r>
        <w:rPr>
          <w:rFonts w:ascii="Arial" w:hAnsi="Arial" w:cs="Arial"/>
          <w:lang w:eastAsia="zh-CN"/>
        </w:rPr>
        <w:t>response).</w:t>
      </w:r>
      <w:r w:rsidR="00B73FA4">
        <w:rPr>
          <w:rFonts w:ascii="Arial" w:hAnsi="Arial" w:cs="Arial"/>
          <w:lang w:eastAsia="zh-CN"/>
        </w:rPr>
        <w:br/>
      </w:r>
    </w:p>
    <w:p w14:paraId="2B8FD9D7" w14:textId="0EC45BAD" w:rsidR="00B73FA4" w:rsidRDefault="007E4D5C" w:rsidP="00B73FA4">
      <w:pPr>
        <w:pStyle w:val="Header"/>
        <w:tabs>
          <w:tab w:val="clear" w:pos="4153"/>
          <w:tab w:val="clear" w:pos="8306"/>
        </w:tabs>
        <w:ind w:left="360"/>
        <w:rPr>
          <w:rFonts w:ascii="Arial" w:hAnsi="Arial" w:cs="Arial"/>
          <w:lang w:eastAsia="zh-CN"/>
        </w:rPr>
      </w:pPr>
      <w:r>
        <w:rPr>
          <w:rFonts w:ascii="Arial" w:hAnsi="Arial" w:cs="Arial"/>
          <w:lang w:eastAsia="zh-CN"/>
        </w:rPr>
        <w:t>Answer</w:t>
      </w:r>
      <w:r w:rsidRPr="00B73FA4">
        <w:rPr>
          <w:rFonts w:ascii="Arial" w:hAnsi="Arial" w:cs="Arial"/>
          <w:lang w:eastAsia="zh-CN"/>
        </w:rPr>
        <w:t>:</w:t>
      </w:r>
      <w:r>
        <w:rPr>
          <w:rFonts w:ascii="Arial" w:hAnsi="Arial" w:cs="Arial"/>
          <w:lang w:eastAsia="zh-CN"/>
        </w:rPr>
        <w:t xml:space="preserve"> </w:t>
      </w:r>
      <w:r w:rsidR="00B73FA4">
        <w:rPr>
          <w:rFonts w:ascii="Arial" w:hAnsi="Arial" w:cs="Arial"/>
          <w:lang w:eastAsia="zh-CN"/>
        </w:rPr>
        <w:t>GMLC will only be aggregation point for request from LCS Client. The response for such case</w:t>
      </w:r>
      <w:r w:rsidR="003227FA">
        <w:rPr>
          <w:rFonts w:ascii="Arial" w:hAnsi="Arial" w:cs="Arial"/>
          <w:lang w:eastAsia="zh-CN"/>
        </w:rPr>
        <w:t xml:space="preserve"> will depend on stage 3 specification that is not specified in 3GPP. If OMA MLP is used a request for </w:t>
      </w:r>
      <w:r w:rsidR="003227FA" w:rsidRPr="006D5EC7">
        <w:rPr>
          <w:rFonts w:ascii="Arial" w:hAnsi="Arial" w:cs="Arial"/>
          <w:lang w:eastAsia="zh-CN"/>
        </w:rPr>
        <w:t>5GC_MT_LR</w:t>
      </w:r>
      <w:r w:rsidR="003227FA">
        <w:rPr>
          <w:rFonts w:ascii="Arial" w:hAnsi="Arial" w:cs="Arial"/>
          <w:lang w:eastAsia="zh-CN"/>
        </w:rPr>
        <w:t xml:space="preserve"> may be responded by one Answer message carrying location info for all UEs or responded by Answer message carrying acknowledgement of request plus one or more Report messages.</w:t>
      </w:r>
    </w:p>
    <w:p w14:paraId="78DAE7FB" w14:textId="77777777" w:rsidR="00B73FA4" w:rsidRDefault="00B73FA4" w:rsidP="00B73FA4">
      <w:pPr>
        <w:pStyle w:val="Header"/>
        <w:tabs>
          <w:tab w:val="clear" w:pos="4153"/>
          <w:tab w:val="clear" w:pos="8306"/>
        </w:tabs>
        <w:ind w:firstLine="360"/>
        <w:rPr>
          <w:rFonts w:ascii="Arial" w:hAnsi="Arial" w:cs="Arial"/>
          <w:lang w:eastAsia="zh-CN"/>
        </w:rPr>
      </w:pPr>
    </w:p>
    <w:p w14:paraId="22BD9586" w14:textId="6B958352" w:rsidR="00DE4BF5" w:rsidRDefault="00B73FA4" w:rsidP="00895696">
      <w:pPr>
        <w:pStyle w:val="Header"/>
        <w:numPr>
          <w:ilvl w:val="0"/>
          <w:numId w:val="15"/>
        </w:numPr>
        <w:tabs>
          <w:tab w:val="clear" w:pos="4153"/>
          <w:tab w:val="clear" w:pos="8306"/>
        </w:tabs>
        <w:rPr>
          <w:rFonts w:ascii="Arial" w:hAnsi="Arial" w:cs="Arial"/>
          <w:lang w:eastAsia="zh-CN"/>
        </w:rPr>
      </w:pPr>
      <w:r>
        <w:rPr>
          <w:rFonts w:ascii="Arial" w:hAnsi="Arial" w:cs="Arial"/>
          <w:lang w:eastAsia="zh-CN"/>
        </w:rPr>
        <w:lastRenderedPageBreak/>
        <w:t xml:space="preserve">If </w:t>
      </w:r>
      <w:r w:rsidR="009D3C7B">
        <w:rPr>
          <w:rFonts w:ascii="Arial" w:hAnsi="Arial" w:cs="Arial"/>
          <w:lang w:eastAsia="zh-CN"/>
        </w:rPr>
        <w:t xml:space="preserve">used as aggregation point, when does the GMLC / NEF acknowledge the request for Bulk Operation, i.e. does it respond the LCS client / AF after it received all positioning responses from network side for all UEs in the group or respond </w:t>
      </w:r>
      <w:r w:rsidR="00AF455F" w:rsidRPr="00AF455F">
        <w:rPr>
          <w:rFonts w:ascii="Arial" w:hAnsi="Arial" w:cs="Arial"/>
          <w:lang w:eastAsia="zh-CN"/>
        </w:rPr>
        <w:t>without AMF checking</w:t>
      </w:r>
      <w:r w:rsidR="009D3C7B">
        <w:rPr>
          <w:rFonts w:ascii="Arial" w:hAnsi="Arial" w:cs="Arial"/>
          <w:lang w:eastAsia="zh-CN"/>
        </w:rPr>
        <w:t>?</w:t>
      </w:r>
      <w:r w:rsidRPr="003227FA">
        <w:rPr>
          <w:rFonts w:ascii="Arial" w:hAnsi="Arial" w:cs="Arial"/>
          <w:lang w:eastAsia="zh-CN"/>
        </w:rPr>
        <w:br/>
      </w:r>
      <w:r w:rsidRPr="003227FA">
        <w:rPr>
          <w:rFonts w:ascii="Arial" w:hAnsi="Arial" w:cs="Arial"/>
          <w:lang w:eastAsia="zh-CN"/>
        </w:rPr>
        <w:br/>
      </w:r>
      <w:r w:rsidR="007E4D5C">
        <w:rPr>
          <w:rFonts w:ascii="Arial" w:hAnsi="Arial" w:cs="Arial"/>
          <w:lang w:eastAsia="zh-CN"/>
        </w:rPr>
        <w:t>Answer</w:t>
      </w:r>
      <w:r w:rsidR="007E4D5C" w:rsidRPr="00B73FA4">
        <w:rPr>
          <w:rFonts w:ascii="Arial" w:hAnsi="Arial" w:cs="Arial"/>
          <w:lang w:eastAsia="zh-CN"/>
        </w:rPr>
        <w:t>:</w:t>
      </w:r>
      <w:r w:rsidR="007E4D5C">
        <w:rPr>
          <w:rFonts w:ascii="Arial" w:hAnsi="Arial" w:cs="Arial"/>
          <w:lang w:eastAsia="zh-CN"/>
        </w:rPr>
        <w:t xml:space="preserve"> </w:t>
      </w:r>
      <w:r w:rsidRPr="003227FA">
        <w:rPr>
          <w:rFonts w:ascii="Arial" w:hAnsi="Arial" w:cs="Arial"/>
          <w:lang w:eastAsia="zh-CN"/>
        </w:rPr>
        <w:t>This has been clarified in procedure</w:t>
      </w:r>
      <w:r w:rsidR="003227FA">
        <w:rPr>
          <w:rFonts w:ascii="Arial" w:hAnsi="Arial" w:cs="Arial"/>
          <w:lang w:eastAsia="zh-CN"/>
        </w:rPr>
        <w:t xml:space="preserve">. When NEF is aggregation point </w:t>
      </w:r>
      <w:bookmarkStart w:id="0" w:name="_Hlk45627714"/>
      <w:r w:rsidR="003227FA">
        <w:rPr>
          <w:rFonts w:ascii="Arial" w:hAnsi="Arial" w:cs="Arial"/>
          <w:lang w:eastAsia="zh-CN"/>
        </w:rPr>
        <w:t xml:space="preserve">the request will be acknowledged when </w:t>
      </w:r>
      <w:r w:rsidR="004734E0">
        <w:rPr>
          <w:rFonts w:ascii="Arial" w:hAnsi="Arial" w:cs="Arial"/>
          <w:lang w:eastAsia="zh-CN"/>
        </w:rPr>
        <w:t xml:space="preserve">the NEF </w:t>
      </w:r>
      <w:r w:rsidR="00DE4BF5">
        <w:rPr>
          <w:rFonts w:ascii="Arial" w:hAnsi="Arial" w:cs="Arial"/>
          <w:lang w:eastAsia="zh-CN"/>
        </w:rPr>
        <w:t xml:space="preserve">has fully or partially accepted the request. For </w:t>
      </w:r>
      <w:r w:rsidR="004734E0">
        <w:rPr>
          <w:rFonts w:ascii="Arial" w:hAnsi="Arial" w:cs="Arial"/>
          <w:lang w:eastAsia="zh-CN"/>
        </w:rPr>
        <w:t xml:space="preserve">deferred </w:t>
      </w:r>
      <w:r w:rsidR="004734E0" w:rsidRPr="006D5EC7">
        <w:rPr>
          <w:rFonts w:ascii="Arial" w:hAnsi="Arial" w:cs="Arial"/>
          <w:lang w:eastAsia="zh-CN"/>
        </w:rPr>
        <w:t>5GC_MT_LR</w:t>
      </w:r>
      <w:bookmarkEnd w:id="0"/>
      <w:r w:rsidR="004734E0">
        <w:rPr>
          <w:rFonts w:ascii="Arial" w:hAnsi="Arial" w:cs="Arial"/>
          <w:lang w:eastAsia="zh-CN"/>
        </w:rPr>
        <w:t xml:space="preserve"> </w:t>
      </w:r>
      <w:r w:rsidR="00DE4BF5">
        <w:rPr>
          <w:rFonts w:ascii="Arial" w:hAnsi="Arial" w:cs="Arial"/>
          <w:lang w:eastAsia="zh-CN"/>
        </w:rPr>
        <w:t>the responses from t</w:t>
      </w:r>
      <w:r w:rsidR="004734E0">
        <w:rPr>
          <w:rFonts w:ascii="Arial" w:hAnsi="Arial" w:cs="Arial"/>
          <w:lang w:eastAsia="zh-CN"/>
        </w:rPr>
        <w:t xml:space="preserve">he GMLC </w:t>
      </w:r>
      <w:r w:rsidR="00DE4BF5">
        <w:rPr>
          <w:rFonts w:ascii="Arial" w:hAnsi="Arial" w:cs="Arial"/>
          <w:lang w:eastAsia="zh-CN"/>
        </w:rPr>
        <w:t>(step 2b-1) may also be considered when deciding on a</w:t>
      </w:r>
      <w:r w:rsidR="004734E0">
        <w:rPr>
          <w:rFonts w:ascii="Arial" w:hAnsi="Arial" w:cs="Arial"/>
          <w:lang w:eastAsia="zh-CN"/>
        </w:rPr>
        <w:t>ccept</w:t>
      </w:r>
      <w:r w:rsidR="00DE4BF5">
        <w:rPr>
          <w:rFonts w:ascii="Arial" w:hAnsi="Arial" w:cs="Arial"/>
          <w:lang w:eastAsia="zh-CN"/>
        </w:rPr>
        <w:t xml:space="preserve">ing </w:t>
      </w:r>
      <w:r w:rsidR="004734E0">
        <w:rPr>
          <w:rFonts w:ascii="Arial" w:hAnsi="Arial" w:cs="Arial"/>
          <w:lang w:eastAsia="zh-CN"/>
        </w:rPr>
        <w:t>the request. The event reporting will occur in one or more Notification messages</w:t>
      </w:r>
      <w:r w:rsidR="00DE4BF5">
        <w:rPr>
          <w:rFonts w:ascii="Arial" w:hAnsi="Arial" w:cs="Arial"/>
          <w:lang w:eastAsia="zh-CN"/>
        </w:rPr>
        <w:t xml:space="preserve"> that may include rejection of individual UEs.</w:t>
      </w:r>
      <w:r w:rsidR="004734E0">
        <w:rPr>
          <w:rFonts w:ascii="Arial" w:hAnsi="Arial" w:cs="Arial"/>
          <w:lang w:eastAsia="zh-CN"/>
        </w:rPr>
        <w:br/>
      </w:r>
      <w:r w:rsidR="004734E0">
        <w:rPr>
          <w:rFonts w:ascii="Arial" w:hAnsi="Arial" w:cs="Arial"/>
          <w:lang w:eastAsia="zh-CN"/>
        </w:rPr>
        <w:br/>
      </w:r>
      <w:r w:rsidR="003227FA" w:rsidRPr="003227FA">
        <w:rPr>
          <w:rFonts w:ascii="Arial" w:hAnsi="Arial" w:cs="Arial"/>
          <w:lang w:eastAsia="zh-CN"/>
        </w:rPr>
        <w:t xml:space="preserve">When GMLC is aggregation point </w:t>
      </w:r>
      <w:r w:rsidR="004734E0">
        <w:rPr>
          <w:rFonts w:ascii="Arial" w:hAnsi="Arial" w:cs="Arial"/>
          <w:lang w:eastAsia="zh-CN"/>
        </w:rPr>
        <w:t>for</w:t>
      </w:r>
      <w:r w:rsidR="00895696">
        <w:rPr>
          <w:rFonts w:ascii="Arial" w:hAnsi="Arial" w:cs="Arial"/>
          <w:lang w:eastAsia="zh-CN"/>
        </w:rPr>
        <w:t xml:space="preserve"> a</w:t>
      </w:r>
      <w:r w:rsidR="004734E0">
        <w:rPr>
          <w:rFonts w:ascii="Arial" w:hAnsi="Arial" w:cs="Arial"/>
          <w:lang w:eastAsia="zh-CN"/>
        </w:rPr>
        <w:t xml:space="preserve"> </w:t>
      </w:r>
      <w:r w:rsidR="004734E0" w:rsidRPr="00895696">
        <w:rPr>
          <w:rFonts w:ascii="Arial" w:hAnsi="Arial" w:cs="Arial"/>
          <w:u w:val="single"/>
          <w:lang w:eastAsia="zh-CN"/>
        </w:rPr>
        <w:t>deferred</w:t>
      </w:r>
      <w:r w:rsidR="004734E0" w:rsidRPr="004734E0">
        <w:rPr>
          <w:rFonts w:ascii="Arial" w:hAnsi="Arial" w:cs="Arial"/>
          <w:lang w:eastAsia="zh-CN"/>
        </w:rPr>
        <w:t xml:space="preserve"> 5GC_MT_LR</w:t>
      </w:r>
      <w:r w:rsidR="004734E0">
        <w:rPr>
          <w:rFonts w:ascii="Arial" w:hAnsi="Arial" w:cs="Arial"/>
          <w:lang w:eastAsia="zh-CN"/>
        </w:rPr>
        <w:t xml:space="preserve"> </w:t>
      </w:r>
      <w:r w:rsidR="00895696">
        <w:rPr>
          <w:rFonts w:ascii="Arial" w:hAnsi="Arial" w:cs="Arial"/>
          <w:lang w:eastAsia="zh-CN"/>
        </w:rPr>
        <w:t xml:space="preserve">the </w:t>
      </w:r>
      <w:r w:rsidR="00895696" w:rsidRPr="004734E0">
        <w:rPr>
          <w:rFonts w:ascii="Arial" w:hAnsi="Arial" w:cs="Arial"/>
          <w:lang w:eastAsia="zh-CN"/>
        </w:rPr>
        <w:t xml:space="preserve">request </w:t>
      </w:r>
      <w:r w:rsidR="004734E0" w:rsidRPr="004734E0">
        <w:rPr>
          <w:rFonts w:ascii="Arial" w:hAnsi="Arial" w:cs="Arial"/>
          <w:lang w:eastAsia="zh-CN"/>
        </w:rPr>
        <w:t xml:space="preserve">will be acknowledged </w:t>
      </w:r>
      <w:r w:rsidR="004734E0">
        <w:rPr>
          <w:rFonts w:ascii="Arial" w:hAnsi="Arial" w:cs="Arial"/>
          <w:lang w:eastAsia="zh-CN"/>
        </w:rPr>
        <w:t xml:space="preserve">when the GMLC has accepted the request. </w:t>
      </w:r>
      <w:r w:rsidR="00895696">
        <w:rPr>
          <w:rFonts w:ascii="Arial" w:hAnsi="Arial" w:cs="Arial"/>
          <w:lang w:eastAsia="zh-CN"/>
        </w:rPr>
        <w:t xml:space="preserve">Reporting of </w:t>
      </w:r>
      <w:r w:rsidR="00DE4BF5">
        <w:rPr>
          <w:rFonts w:ascii="Arial" w:hAnsi="Arial" w:cs="Arial"/>
          <w:lang w:eastAsia="zh-CN"/>
        </w:rPr>
        <w:t xml:space="preserve">responses </w:t>
      </w:r>
      <w:r w:rsidR="00895696">
        <w:rPr>
          <w:rFonts w:ascii="Arial" w:hAnsi="Arial" w:cs="Arial"/>
          <w:lang w:eastAsia="zh-CN"/>
        </w:rPr>
        <w:t>will depend on stage 3 specification that is not specified in 3GPP. If OMA MLP is used, response will consist of one or more Report messages</w:t>
      </w:r>
      <w:r w:rsidR="00085013">
        <w:rPr>
          <w:rFonts w:ascii="Arial" w:hAnsi="Arial" w:cs="Arial"/>
          <w:lang w:eastAsia="zh-CN"/>
        </w:rPr>
        <w:t>.</w:t>
      </w:r>
      <w:bookmarkStart w:id="1" w:name="_GoBack"/>
      <w:bookmarkEnd w:id="1"/>
      <w:r w:rsidR="00895696">
        <w:rPr>
          <w:rFonts w:ascii="Arial" w:hAnsi="Arial" w:cs="Arial"/>
          <w:lang w:eastAsia="zh-CN"/>
        </w:rPr>
        <w:t xml:space="preserve"> </w:t>
      </w:r>
      <w:r w:rsidR="00895696">
        <w:rPr>
          <w:rFonts w:ascii="Arial" w:hAnsi="Arial" w:cs="Arial"/>
          <w:lang w:eastAsia="zh-CN"/>
        </w:rPr>
        <w:br/>
      </w:r>
      <w:r w:rsidR="00895696">
        <w:rPr>
          <w:rFonts w:ascii="Arial" w:hAnsi="Arial" w:cs="Arial"/>
          <w:lang w:eastAsia="zh-CN"/>
        </w:rPr>
        <w:br/>
        <w:t xml:space="preserve">For case when </w:t>
      </w:r>
      <w:r w:rsidR="00895696" w:rsidRPr="003227FA">
        <w:rPr>
          <w:rFonts w:ascii="Arial" w:hAnsi="Arial" w:cs="Arial"/>
          <w:lang w:eastAsia="zh-CN"/>
        </w:rPr>
        <w:t xml:space="preserve">GMLC is aggregation point </w:t>
      </w:r>
      <w:r w:rsidR="00895696">
        <w:rPr>
          <w:rFonts w:ascii="Arial" w:hAnsi="Arial" w:cs="Arial"/>
          <w:lang w:eastAsia="zh-CN"/>
        </w:rPr>
        <w:t xml:space="preserve">for a </w:t>
      </w:r>
      <w:r w:rsidR="00895696" w:rsidRPr="004734E0">
        <w:rPr>
          <w:rFonts w:ascii="Arial" w:hAnsi="Arial" w:cs="Arial"/>
          <w:lang w:eastAsia="zh-CN"/>
        </w:rPr>
        <w:t>5GC_MT_LR</w:t>
      </w:r>
      <w:r w:rsidR="00895696">
        <w:rPr>
          <w:rFonts w:ascii="Arial" w:hAnsi="Arial" w:cs="Arial"/>
          <w:lang w:eastAsia="zh-CN"/>
        </w:rPr>
        <w:t xml:space="preserve"> see response to question 2.</w:t>
      </w:r>
      <w:r w:rsidR="00DE4BF5">
        <w:rPr>
          <w:rFonts w:ascii="Arial" w:hAnsi="Arial" w:cs="Arial"/>
          <w:lang w:eastAsia="zh-CN"/>
        </w:rPr>
        <w:br/>
      </w:r>
    </w:p>
    <w:p w14:paraId="08E14BF1" w14:textId="27C2051A" w:rsidR="009D3C7B" w:rsidRPr="00895696" w:rsidRDefault="009D3C7B" w:rsidP="00DE4BF5">
      <w:pPr>
        <w:pStyle w:val="Header"/>
        <w:tabs>
          <w:tab w:val="clear" w:pos="4153"/>
          <w:tab w:val="clear" w:pos="8306"/>
        </w:tabs>
        <w:rPr>
          <w:rFonts w:ascii="Arial" w:hAnsi="Arial" w:cs="Arial"/>
          <w:lang w:eastAsia="zh-CN"/>
        </w:rPr>
      </w:pPr>
    </w:p>
    <w:p w14:paraId="65BDB588" w14:textId="441D3914" w:rsidR="00AC5D40" w:rsidRDefault="009D3C7B" w:rsidP="009D3C7B">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GMLC / NEF responds the LCS client / AF immediately, based on what criterion </w:t>
      </w:r>
      <w:r>
        <w:rPr>
          <w:rFonts w:ascii="Arial" w:hAnsi="Arial" w:cs="Arial" w:hint="eastAsia"/>
          <w:lang w:eastAsia="zh-CN"/>
        </w:rPr>
        <w:t>does</w:t>
      </w:r>
      <w:r>
        <w:rPr>
          <w:rFonts w:ascii="Arial" w:hAnsi="Arial" w:cs="Arial"/>
          <w:lang w:eastAsia="zh-CN"/>
        </w:rPr>
        <w:t xml:space="preserve"> the GMLC / NEF decide to respond success </w:t>
      </w:r>
      <w:r>
        <w:rPr>
          <w:rFonts w:ascii="Arial" w:hAnsi="Arial" w:cs="Arial" w:hint="eastAsia"/>
          <w:lang w:eastAsia="zh-CN"/>
        </w:rPr>
        <w:t>o</w:t>
      </w:r>
      <w:r>
        <w:rPr>
          <w:rFonts w:ascii="Arial" w:hAnsi="Arial" w:cs="Arial"/>
          <w:lang w:eastAsia="zh-CN"/>
        </w:rPr>
        <w:t xml:space="preserve">r failure or partial success? </w:t>
      </w:r>
    </w:p>
    <w:p w14:paraId="302388F0" w14:textId="5E491C67" w:rsidR="00AC5D40" w:rsidRDefault="00AC5D40" w:rsidP="00AC5D40">
      <w:pPr>
        <w:pStyle w:val="Header"/>
        <w:tabs>
          <w:tab w:val="clear" w:pos="4153"/>
          <w:tab w:val="clear" w:pos="8306"/>
        </w:tabs>
        <w:ind w:left="360"/>
        <w:rPr>
          <w:rFonts w:ascii="Arial" w:hAnsi="Arial" w:cs="Arial"/>
          <w:lang w:eastAsia="zh-CN"/>
        </w:rPr>
      </w:pPr>
    </w:p>
    <w:p w14:paraId="35D3849E" w14:textId="2D247B28" w:rsidR="00AC5D40" w:rsidRDefault="007E4D5C" w:rsidP="00AC5D40">
      <w:pPr>
        <w:pStyle w:val="Header"/>
        <w:tabs>
          <w:tab w:val="clear" w:pos="4153"/>
          <w:tab w:val="clear" w:pos="8306"/>
        </w:tabs>
        <w:ind w:left="360"/>
        <w:rPr>
          <w:rFonts w:ascii="Arial" w:hAnsi="Arial" w:cs="Arial"/>
          <w:lang w:eastAsia="zh-CN"/>
        </w:rPr>
      </w:pPr>
      <w:r>
        <w:rPr>
          <w:rFonts w:ascii="Arial" w:hAnsi="Arial" w:cs="Arial"/>
          <w:lang w:eastAsia="zh-CN"/>
        </w:rPr>
        <w:t>Answer</w:t>
      </w:r>
      <w:r w:rsidRPr="00B73FA4">
        <w:rPr>
          <w:rFonts w:ascii="Arial" w:hAnsi="Arial" w:cs="Arial"/>
          <w:lang w:eastAsia="zh-CN"/>
        </w:rPr>
        <w:t>:</w:t>
      </w:r>
      <w:r>
        <w:rPr>
          <w:rFonts w:ascii="Arial" w:hAnsi="Arial" w:cs="Arial"/>
          <w:lang w:eastAsia="zh-CN"/>
        </w:rPr>
        <w:t xml:space="preserve"> </w:t>
      </w:r>
      <w:r w:rsidR="00AC5D40">
        <w:rPr>
          <w:rFonts w:ascii="Arial" w:hAnsi="Arial" w:cs="Arial"/>
          <w:lang w:eastAsia="zh-CN"/>
        </w:rPr>
        <w:t xml:space="preserve">This is considered an implementation </w:t>
      </w:r>
      <w:r>
        <w:rPr>
          <w:rFonts w:ascii="Arial" w:hAnsi="Arial" w:cs="Arial"/>
          <w:lang w:eastAsia="zh-CN"/>
        </w:rPr>
        <w:t>decision</w:t>
      </w:r>
      <w:r w:rsidR="00085013">
        <w:rPr>
          <w:rFonts w:ascii="Arial" w:hAnsi="Arial" w:cs="Arial"/>
          <w:lang w:eastAsia="zh-CN"/>
        </w:rPr>
        <w:t>.</w:t>
      </w:r>
    </w:p>
    <w:p w14:paraId="7A8ECB2E" w14:textId="07B4D5A6" w:rsidR="00F8625A" w:rsidRPr="006D5EC7" w:rsidRDefault="00AC5D40" w:rsidP="00AC5D40">
      <w:pPr>
        <w:pStyle w:val="Header"/>
        <w:tabs>
          <w:tab w:val="clear" w:pos="4153"/>
          <w:tab w:val="clear" w:pos="8306"/>
        </w:tabs>
        <w:ind w:left="360"/>
        <w:rPr>
          <w:rFonts w:ascii="Arial" w:hAnsi="Arial" w:cs="Arial"/>
          <w:lang w:eastAsia="zh-CN"/>
        </w:rPr>
      </w:pPr>
      <w:r>
        <w:rPr>
          <w:rFonts w:ascii="Arial" w:hAnsi="Arial" w:cs="Arial"/>
          <w:lang w:eastAsia="zh-CN"/>
        </w:rPr>
        <w:br/>
      </w:r>
      <w:r w:rsidR="009D3C7B" w:rsidRPr="00AC5D40">
        <w:rPr>
          <w:rFonts w:ascii="Arial" w:hAnsi="Arial" w:cs="Arial"/>
          <w:lang w:eastAsia="zh-CN"/>
        </w:rPr>
        <w:t>And How should GMLC / NEF to notify the LCS Client / AF if the requests for positioning for some UEs fail because of some different reasons (e.g. The UE is not online) after GMLC / NEF responded success to LCS client / AF?</w:t>
      </w:r>
      <w:r w:rsidR="00895696" w:rsidRPr="00AC5D40">
        <w:rPr>
          <w:rFonts w:ascii="Arial" w:hAnsi="Arial" w:cs="Arial"/>
          <w:lang w:eastAsia="zh-CN"/>
        </w:rPr>
        <w:br/>
      </w:r>
      <w:r w:rsidR="00895696" w:rsidRPr="00AC5D40">
        <w:rPr>
          <w:rFonts w:ascii="Arial" w:hAnsi="Arial" w:cs="Arial"/>
          <w:lang w:eastAsia="zh-CN"/>
        </w:rPr>
        <w:br/>
      </w:r>
      <w:r w:rsidR="007E4D5C">
        <w:rPr>
          <w:rFonts w:ascii="Arial" w:hAnsi="Arial" w:cs="Arial"/>
          <w:lang w:eastAsia="zh-CN"/>
        </w:rPr>
        <w:t>Answer</w:t>
      </w:r>
      <w:r w:rsidR="007E4D5C" w:rsidRPr="00B73FA4">
        <w:rPr>
          <w:rFonts w:ascii="Arial" w:hAnsi="Arial" w:cs="Arial"/>
          <w:lang w:eastAsia="zh-CN"/>
        </w:rPr>
        <w:t>:</w:t>
      </w:r>
      <w:r w:rsidR="007E4D5C">
        <w:rPr>
          <w:rFonts w:ascii="Arial" w:hAnsi="Arial" w:cs="Arial"/>
          <w:lang w:eastAsia="zh-CN"/>
        </w:rPr>
        <w:t xml:space="preserve"> </w:t>
      </w:r>
      <w:r w:rsidR="00895696" w:rsidRPr="00AC5D40">
        <w:rPr>
          <w:rFonts w:ascii="Arial" w:hAnsi="Arial" w:cs="Arial"/>
          <w:lang w:eastAsia="zh-CN"/>
        </w:rPr>
        <w:t xml:space="preserve">This has been clarified in </w:t>
      </w:r>
      <w:r w:rsidR="007E4D5C">
        <w:rPr>
          <w:rFonts w:ascii="Arial" w:hAnsi="Arial" w:cs="Arial"/>
          <w:lang w:eastAsia="zh-CN"/>
        </w:rPr>
        <w:t xml:space="preserve">the </w:t>
      </w:r>
      <w:r w:rsidR="00895696" w:rsidRPr="00AC5D40">
        <w:rPr>
          <w:rFonts w:ascii="Arial" w:hAnsi="Arial" w:cs="Arial"/>
          <w:lang w:eastAsia="zh-CN"/>
        </w:rPr>
        <w:t>procedure</w:t>
      </w:r>
      <w:r>
        <w:rPr>
          <w:rFonts w:ascii="Arial" w:hAnsi="Arial" w:cs="Arial"/>
          <w:lang w:eastAsia="zh-CN"/>
        </w:rPr>
        <w:t xml:space="preserve">. The </w:t>
      </w:r>
      <w:r w:rsidRPr="00AC5D40">
        <w:rPr>
          <w:rFonts w:ascii="Arial" w:hAnsi="Arial" w:cs="Arial"/>
          <w:lang w:eastAsia="zh-CN"/>
        </w:rPr>
        <w:t>LCS Client / AF</w:t>
      </w:r>
      <w:r>
        <w:rPr>
          <w:rFonts w:ascii="Arial" w:hAnsi="Arial" w:cs="Arial"/>
          <w:lang w:eastAsia="zh-CN"/>
        </w:rPr>
        <w:t xml:space="preserve"> will be informed of rejection of individual UEs</w:t>
      </w:r>
      <w:r w:rsidR="00D90331" w:rsidRPr="00AC5D40">
        <w:rPr>
          <w:rFonts w:ascii="Arial" w:hAnsi="Arial" w:cs="Arial"/>
          <w:lang w:eastAsia="zh-CN"/>
        </w:rPr>
        <w:t xml:space="preserve"> </w:t>
      </w:r>
      <w:r>
        <w:rPr>
          <w:rFonts w:ascii="Arial" w:hAnsi="Arial" w:cs="Arial"/>
          <w:lang w:eastAsia="zh-CN"/>
        </w:rPr>
        <w:t xml:space="preserve">in LCS Service Response and Notification </w:t>
      </w:r>
      <w:r w:rsidR="00895696" w:rsidRPr="00AC5D40">
        <w:rPr>
          <w:rFonts w:ascii="Arial" w:hAnsi="Arial" w:cs="Arial"/>
          <w:lang w:eastAsia="zh-CN"/>
        </w:rPr>
        <w:t>messages.</w:t>
      </w:r>
      <w:r w:rsidR="00895696" w:rsidRPr="00AC5D40">
        <w:rPr>
          <w:rFonts w:ascii="Arial" w:hAnsi="Arial" w:cs="Arial"/>
          <w:lang w:eastAsia="zh-CN"/>
        </w:rPr>
        <w:br/>
      </w:r>
    </w:p>
    <w:p w14:paraId="5315A5DC" w14:textId="77777777" w:rsidR="00F8625A" w:rsidRPr="00F8625A" w:rsidRDefault="00F8625A">
      <w:pPr>
        <w:pStyle w:val="Header"/>
        <w:tabs>
          <w:tab w:val="clear" w:pos="4153"/>
          <w:tab w:val="clear" w:pos="8306"/>
        </w:tabs>
        <w:rPr>
          <w:rFonts w:ascii="Arial" w:hAnsi="Arial" w:cs="Arial"/>
        </w:rPr>
      </w:pPr>
    </w:p>
    <w:p w14:paraId="0088D665" w14:textId="77777777" w:rsidR="00463675" w:rsidRPr="000F4E43" w:rsidRDefault="00463675">
      <w:pPr>
        <w:spacing w:after="120"/>
        <w:rPr>
          <w:rFonts w:ascii="Arial" w:hAnsi="Arial" w:cs="Arial"/>
          <w:b/>
        </w:rPr>
      </w:pPr>
      <w:r w:rsidRPr="000F4E43">
        <w:rPr>
          <w:rFonts w:ascii="Arial" w:hAnsi="Arial" w:cs="Arial"/>
          <w:b/>
        </w:rPr>
        <w:t>2. Actions:</w:t>
      </w:r>
    </w:p>
    <w:p w14:paraId="1C95A2A1" w14:textId="50807C29"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42B16">
        <w:rPr>
          <w:rFonts w:ascii="Arial" w:hAnsi="Arial" w:cs="Arial"/>
          <w:b/>
        </w:rPr>
        <w:t>CT</w:t>
      </w:r>
      <w:r w:rsidR="000F4E43" w:rsidRPr="005E39D2">
        <w:rPr>
          <w:rFonts w:ascii="Arial" w:hAnsi="Arial" w:cs="Arial"/>
          <w:b/>
        </w:rPr>
        <w:t xml:space="preserve"> WG</w:t>
      </w:r>
      <w:r w:rsidR="00342B16">
        <w:rPr>
          <w:rFonts w:ascii="Arial" w:hAnsi="Arial" w:cs="Arial"/>
          <w:b/>
        </w:rPr>
        <w:t>4</w:t>
      </w:r>
      <w:r w:rsidRPr="005E39D2">
        <w:rPr>
          <w:rFonts w:ascii="Arial" w:hAnsi="Arial" w:cs="Arial"/>
          <w:b/>
        </w:rPr>
        <w:t xml:space="preserve"> group.</w:t>
      </w:r>
    </w:p>
    <w:p w14:paraId="338CCE56" w14:textId="1FB1E0E7"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42B16">
        <w:rPr>
          <w:rFonts w:ascii="Arial" w:hAnsi="Arial" w:cs="Arial"/>
        </w:rPr>
        <w:t>SA2</w:t>
      </w:r>
      <w:r w:rsidR="00C0143B">
        <w:rPr>
          <w:rFonts w:ascii="Arial" w:hAnsi="Arial" w:cs="Arial"/>
        </w:rPr>
        <w:t xml:space="preserve"> kindly requests </w:t>
      </w:r>
      <w:r w:rsidR="00342B16">
        <w:rPr>
          <w:rFonts w:ascii="Arial" w:hAnsi="Arial" w:cs="Arial"/>
        </w:rPr>
        <w:t>CT4 to take response into consideration</w:t>
      </w:r>
      <w:r w:rsidRPr="005E39D2">
        <w:rPr>
          <w:rFonts w:ascii="Arial" w:hAnsi="Arial" w:cs="Arial"/>
        </w:rPr>
        <w:t>.</w:t>
      </w:r>
    </w:p>
    <w:p w14:paraId="3BD48209" w14:textId="77777777" w:rsidR="00463675" w:rsidRPr="000F4E43" w:rsidRDefault="00463675">
      <w:pPr>
        <w:rPr>
          <w:rFonts w:ascii="Arial" w:hAnsi="Arial" w:cs="Arial"/>
          <w:i/>
          <w:iCs/>
          <w:color w:val="FF0000"/>
        </w:rPr>
      </w:pPr>
    </w:p>
    <w:p w14:paraId="628D6BB8" w14:textId="77777777" w:rsidR="00463675" w:rsidRPr="000F4E43" w:rsidRDefault="00463675">
      <w:pPr>
        <w:spacing w:after="120"/>
        <w:ind w:left="993" w:hanging="993"/>
        <w:rPr>
          <w:rFonts w:ascii="Arial" w:hAnsi="Arial" w:cs="Arial"/>
        </w:rPr>
      </w:pPr>
    </w:p>
    <w:p w14:paraId="666A6F46" w14:textId="0F5C193E" w:rsidR="00463675" w:rsidRPr="000F4E43" w:rsidRDefault="00463675">
      <w:pPr>
        <w:spacing w:after="120"/>
        <w:rPr>
          <w:rFonts w:ascii="Arial" w:hAnsi="Arial" w:cs="Arial"/>
          <w:b/>
        </w:rPr>
      </w:pPr>
      <w:r w:rsidRPr="000F4E43">
        <w:rPr>
          <w:rFonts w:ascii="Arial" w:hAnsi="Arial" w:cs="Arial"/>
          <w:b/>
        </w:rPr>
        <w:t xml:space="preserve">3. Date of Next </w:t>
      </w:r>
      <w:r w:rsidR="00A96E69">
        <w:rPr>
          <w:rFonts w:ascii="Arial" w:hAnsi="Arial" w:cs="Arial"/>
          <w:b/>
        </w:rPr>
        <w:t>SA2</w:t>
      </w:r>
      <w:r w:rsidRPr="000F4E43">
        <w:rPr>
          <w:rFonts w:ascii="Arial" w:hAnsi="Arial" w:cs="Arial"/>
          <w:b/>
        </w:rPr>
        <w:t xml:space="preserve"> Meetings:</w:t>
      </w:r>
    </w:p>
    <w:p w14:paraId="1C3BACD2" w14:textId="08968067" w:rsidR="006D0B09" w:rsidRPr="007E4D5C" w:rsidRDefault="006D0B09" w:rsidP="006D0B09">
      <w:pPr>
        <w:tabs>
          <w:tab w:val="left" w:pos="5103"/>
        </w:tabs>
        <w:spacing w:after="120"/>
        <w:ind w:left="2268" w:hanging="2268"/>
        <w:rPr>
          <w:rFonts w:ascii="Arial" w:hAnsi="Arial" w:cs="Arial"/>
          <w:bCs/>
          <w:lang w:val="en-US"/>
        </w:rPr>
      </w:pPr>
      <w:r w:rsidRPr="007E4D5C">
        <w:rPr>
          <w:rFonts w:ascii="Arial" w:hAnsi="Arial" w:cs="Arial"/>
          <w:bCs/>
          <w:lang w:val="en-US"/>
        </w:rPr>
        <w:t xml:space="preserve">3GPP TSG </w:t>
      </w:r>
      <w:r w:rsidR="00AC5D40" w:rsidRPr="007E4D5C">
        <w:rPr>
          <w:rFonts w:ascii="Arial" w:hAnsi="Arial" w:cs="Arial"/>
          <w:bCs/>
          <w:lang w:val="en-US"/>
        </w:rPr>
        <w:t xml:space="preserve">SA2 </w:t>
      </w:r>
      <w:r w:rsidRPr="007E4D5C">
        <w:rPr>
          <w:rFonts w:ascii="Arial" w:hAnsi="Arial" w:cs="Arial"/>
          <w:bCs/>
          <w:lang w:val="en-US"/>
        </w:rPr>
        <w:t>#</w:t>
      </w:r>
      <w:r w:rsidR="00AC5D40" w:rsidRPr="007E4D5C">
        <w:rPr>
          <w:rFonts w:ascii="Arial" w:hAnsi="Arial" w:cs="Arial"/>
          <w:bCs/>
          <w:lang w:val="en-US"/>
        </w:rPr>
        <w:t>1</w:t>
      </w:r>
      <w:r w:rsidR="00A96E69">
        <w:rPr>
          <w:rFonts w:ascii="Arial" w:hAnsi="Arial" w:cs="Arial"/>
          <w:bCs/>
          <w:lang w:val="en-US"/>
        </w:rPr>
        <w:t>41</w:t>
      </w:r>
      <w:r w:rsidR="00E16BBB" w:rsidRPr="007E4D5C">
        <w:rPr>
          <w:rFonts w:ascii="Arial" w:hAnsi="Arial" w:cs="Arial"/>
          <w:bCs/>
          <w:lang w:val="en-US"/>
        </w:rPr>
        <w:t>e</w:t>
      </w:r>
      <w:r w:rsidRPr="007E4D5C">
        <w:rPr>
          <w:rFonts w:ascii="Arial" w:hAnsi="Arial" w:cs="Arial"/>
          <w:bCs/>
          <w:lang w:val="en-US"/>
        </w:rPr>
        <w:tab/>
      </w:r>
      <w:r w:rsidR="00A96E69">
        <w:rPr>
          <w:rFonts w:ascii="Arial" w:hAnsi="Arial" w:cs="Arial"/>
          <w:bCs/>
          <w:lang w:val="en-US"/>
        </w:rPr>
        <w:t>TBD</w:t>
      </w:r>
      <w:r w:rsidRPr="007E4D5C">
        <w:rPr>
          <w:rFonts w:ascii="Arial" w:hAnsi="Arial" w:cs="Arial"/>
          <w:bCs/>
          <w:lang w:val="en-US"/>
        </w:rPr>
        <w:tab/>
      </w:r>
      <w:r w:rsidR="00E16BBB" w:rsidRPr="007E4D5C">
        <w:rPr>
          <w:rFonts w:ascii="Arial" w:hAnsi="Arial" w:cs="Arial"/>
          <w:bCs/>
          <w:lang w:val="en-US"/>
        </w:rPr>
        <w:t>E-Meeting</w:t>
      </w:r>
    </w:p>
    <w:p w14:paraId="3861A658" w14:textId="77777777" w:rsidR="0089666F" w:rsidRPr="007E4D5C" w:rsidRDefault="0089666F" w:rsidP="00A7348D">
      <w:pPr>
        <w:tabs>
          <w:tab w:val="left" w:pos="5103"/>
        </w:tabs>
        <w:spacing w:after="120"/>
        <w:ind w:left="2268" w:hanging="2268"/>
        <w:rPr>
          <w:rFonts w:ascii="Arial" w:hAnsi="Arial" w:cs="Arial"/>
          <w:bCs/>
          <w:lang w:val="en-US"/>
        </w:rPr>
      </w:pPr>
    </w:p>
    <w:p w14:paraId="15373E56" w14:textId="77777777" w:rsidR="00A7348D" w:rsidRPr="007E4D5C" w:rsidRDefault="00A7348D">
      <w:pPr>
        <w:tabs>
          <w:tab w:val="left" w:pos="5103"/>
        </w:tabs>
        <w:spacing w:after="120"/>
        <w:ind w:left="2268" w:hanging="2268"/>
        <w:rPr>
          <w:rFonts w:ascii="Arial" w:hAnsi="Arial" w:cs="Arial"/>
          <w:bCs/>
          <w:lang w:val="en-US"/>
        </w:rPr>
      </w:pPr>
    </w:p>
    <w:sectPr w:rsidR="00A7348D" w:rsidRPr="007E4D5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EDA06" w14:textId="77777777" w:rsidR="00333D64" w:rsidRDefault="00333D64">
      <w:r>
        <w:separator/>
      </w:r>
    </w:p>
  </w:endnote>
  <w:endnote w:type="continuationSeparator" w:id="0">
    <w:p w14:paraId="75D0F8E6" w14:textId="77777777" w:rsidR="00333D64" w:rsidRDefault="00333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C1F59" w14:textId="77777777" w:rsidR="00333D64" w:rsidRDefault="00333D64">
      <w:r>
        <w:separator/>
      </w:r>
    </w:p>
  </w:footnote>
  <w:footnote w:type="continuationSeparator" w:id="0">
    <w:p w14:paraId="6D79B463" w14:textId="77777777" w:rsidR="00333D64" w:rsidRDefault="00333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504FC"/>
    <w:multiLevelType w:val="hybridMultilevel"/>
    <w:tmpl w:val="509E3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94B"/>
    <w:rsid w:val="000138DC"/>
    <w:rsid w:val="000204D1"/>
    <w:rsid w:val="00061460"/>
    <w:rsid w:val="00085013"/>
    <w:rsid w:val="000B1AA1"/>
    <w:rsid w:val="000F4E43"/>
    <w:rsid w:val="001608BF"/>
    <w:rsid w:val="001A4AF7"/>
    <w:rsid w:val="001C6336"/>
    <w:rsid w:val="001D507C"/>
    <w:rsid w:val="001F5672"/>
    <w:rsid w:val="00214C10"/>
    <w:rsid w:val="003227FA"/>
    <w:rsid w:val="00333D64"/>
    <w:rsid w:val="00342B16"/>
    <w:rsid w:val="003663C4"/>
    <w:rsid w:val="003901E1"/>
    <w:rsid w:val="003E2949"/>
    <w:rsid w:val="004234FF"/>
    <w:rsid w:val="00423673"/>
    <w:rsid w:val="00445241"/>
    <w:rsid w:val="00445875"/>
    <w:rsid w:val="00463675"/>
    <w:rsid w:val="004734E0"/>
    <w:rsid w:val="004B43FA"/>
    <w:rsid w:val="004C3F5A"/>
    <w:rsid w:val="004C4DCF"/>
    <w:rsid w:val="00507006"/>
    <w:rsid w:val="00557A4C"/>
    <w:rsid w:val="00584B08"/>
    <w:rsid w:val="005A5C93"/>
    <w:rsid w:val="005E39D2"/>
    <w:rsid w:val="00604D3C"/>
    <w:rsid w:val="006372D6"/>
    <w:rsid w:val="00687A0B"/>
    <w:rsid w:val="006B096A"/>
    <w:rsid w:val="006D0B09"/>
    <w:rsid w:val="006D5EC7"/>
    <w:rsid w:val="007116E4"/>
    <w:rsid w:val="00726FC3"/>
    <w:rsid w:val="0077485D"/>
    <w:rsid w:val="007C7468"/>
    <w:rsid w:val="007E4D5C"/>
    <w:rsid w:val="00885F65"/>
    <w:rsid w:val="00895696"/>
    <w:rsid w:val="0089666F"/>
    <w:rsid w:val="008D462A"/>
    <w:rsid w:val="00923E7C"/>
    <w:rsid w:val="0093606D"/>
    <w:rsid w:val="009D3C7B"/>
    <w:rsid w:val="009F6E85"/>
    <w:rsid w:val="00A7348D"/>
    <w:rsid w:val="00A96E69"/>
    <w:rsid w:val="00AC5D40"/>
    <w:rsid w:val="00AF455F"/>
    <w:rsid w:val="00B73FA4"/>
    <w:rsid w:val="00C0143B"/>
    <w:rsid w:val="00C21178"/>
    <w:rsid w:val="00C23D36"/>
    <w:rsid w:val="00C50D23"/>
    <w:rsid w:val="00C966A0"/>
    <w:rsid w:val="00CA2FB0"/>
    <w:rsid w:val="00CD17AD"/>
    <w:rsid w:val="00D1295F"/>
    <w:rsid w:val="00D53018"/>
    <w:rsid w:val="00D676CD"/>
    <w:rsid w:val="00D74989"/>
    <w:rsid w:val="00D90331"/>
    <w:rsid w:val="00DC0F64"/>
    <w:rsid w:val="00DE4BF5"/>
    <w:rsid w:val="00DF34B8"/>
    <w:rsid w:val="00DF3CE2"/>
    <w:rsid w:val="00E16BBB"/>
    <w:rsid w:val="00E20604"/>
    <w:rsid w:val="00E4207B"/>
    <w:rsid w:val="00E73DED"/>
    <w:rsid w:val="00F0533B"/>
    <w:rsid w:val="00F0649B"/>
    <w:rsid w:val="00F16C83"/>
    <w:rsid w:val="00F20CD7"/>
    <w:rsid w:val="00F8625A"/>
    <w:rsid w:val="00F9363A"/>
    <w:rsid w:val="00FF4E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0143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0143B"/>
    <w:rPr>
      <w:rFonts w:ascii="Arial" w:hAnsi="Arial"/>
      <w:b/>
      <w:bCs/>
      <w:lang w:eastAsia="en-US"/>
    </w:rPr>
  </w:style>
  <w:style w:type="paragraph" w:styleId="ListParagraph">
    <w:name w:val="List Paragraph"/>
    <w:basedOn w:val="Normal"/>
    <w:uiPriority w:val="34"/>
    <w:qFormat/>
    <w:rsid w:val="00342B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00D2EE-F612-488B-86C5-39DEEC04DB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68EC1F-FE1F-43A2-96E8-388FF0020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32E6F-1797-468B-A2B1-00C063AAE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603</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Ericsson0728</cp:lastModifiedBy>
  <cp:revision>10</cp:revision>
  <cp:lastPrinted>2002-04-23T07:10:00Z</cp:lastPrinted>
  <dcterms:created xsi:type="dcterms:W3CDTF">2020-08-05T16:47:00Z</dcterms:created>
  <dcterms:modified xsi:type="dcterms:W3CDTF">2020-08-13T15:08:00Z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y fmtid="{D5CDD505-2E9C-101B-9397-08002B2CF9AE}" pid="5" name="ContentTypeId">
    <vt:lpwstr>0x0101003AA7AC0C743A294CADF60F661720E3E6</vt:lpwstr>
  </property>
</Properties>
</file>